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Токсикология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06:23 МСК · База обновлена: 25.07.2026, 06:06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ПРИЗНАКАМ ПОРАЖЕНИЯ ФТОРОМ ОТНОСЯТСЯ: ВОЗДЕЙСТВИЕ ________________ С ЗАПАХОМ ______________ 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газа или паров; неприятным резким; наличие раздражения глаз, верхних и глубоких отделов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паров бесцветной, дымящейся жидкости; едким удушливым; наличие скрытого периода 2-6 часов, затем удушье, кашель с кровянистой мокротой, цианоз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желтоватого газа; сильным раздражающим; при контакте симптомы раздражения, изъязвления роговиц, слизистой носа, носовые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бесцветного газа; острым; сразу вслед за ощущением резкого запаха чрезвычайно сильное слезотечение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желтоватого газа; сильным раздражающим; при контакте симптомы раздражения, изъязвления роговиц, слизистой носа, носовые кровотечения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СРЕДСТВАМ, СПОСОБСТВУЮЩИМ ВЫВЕДЕНИЮ ИЗ ОРГАНИЗМА СВИНЦА, ОТНОСЯТСЯ ТЕТАЦИН-КАЛЬЦИЙ, ПЕНИЦИЛЛАМИН, УНИТИОЛ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ферроцин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тримефацин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дефероксамин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пентацин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пентацин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ТЯЖЕЛЫХ ОТРАВЛЕНИЯХ ТЕТРОДОТОКСИНОМ НЕОБХОДИМО В КРАТЧАЙШИЕ СРОКИ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операцию гемодиализа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ингаляцию увлажненного кислорода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перевести пациента на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ввести противосудорожные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перевести пациента на искусственную вентиляцию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ПРОТИВОДЫМНОМ ФИЛЬТРЕ ФИЛЬТРУЮЩЕГО ПРОТИВОГАЗА ВОЗДУХ ОЧИЩАЕТСЯ ОТ ХИМИЧЕСКИХ ОПАСНЫХ ВЕЩЕСТВ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стойких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стойких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дымов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ИНТОКСИКАЦИИ СВИНЦОМ ПОРАЖАЮТСЯ БОЛЬШЕ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органы пищеварения, сердечно-сосудистая система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 крови, нервная система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эндокринная система, опорно-двигательный аппарат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органы дыхания, мочевыделительная система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система крови, нервная система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ПОРАЖЕНИЕ ГЛАЗ ИПРИТОМ СРЕДНЕЙ СТЕПЕНИ ТЯЖЕСТИ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катаральным конъюктивитом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кератоконъюктивитом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катарально-гнойным блефароконъюктивитом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панофтальмитом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катарально-гнойным блефароконъюктивитом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ОТРАВЛЕНИИ ХЛОРИРОВАННЫМИ УГЛЕВОДОРОДАМИ ТОКСИЧЕСКИЙ ЭФФЕКТ НАИМЕНЕЕ ВЫРАЖЕН ПРИ ИХ ПОПАДАНИИ ___________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ингаляционным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инъекционным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перкутанным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перкутанным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СОМАТОГЕННАЯ СТАДИЯ ОСТРОГО ОТРАВЛЕНИЯ ПРОЯВЛЯЕТСЯ КЛИНИЧЕСКОЙ КАРТИНОЙ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делирия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кардиомиопатии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отека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кардиомиопатии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СМЕРТЕЛЬНАЯ КОНЦЕНТРАЦИЯ ХЛОРПИКРИНА ПРИ ВДЫХАНИИ, В ТЕЧЕНИЕ 10 МИНУТ СОСТАВЛЯЕТ (В МГ/М3)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ОТРАВЛЕНИИ ИНГИБИТОРАМИ ФЕРМЕНТОВ ЦИКЛА ТРИКАРБОНОВЫХ КИСЛОТ ФОРМИРУЕТСЯ ТИП ГИПОКСИИ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тканевый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тканевый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Токсикология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